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BD" w:rsidRPr="00546355" w:rsidRDefault="00135908" w:rsidP="006259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E9552E" w:rsidRDefault="00BD50BD" w:rsidP="006259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Ректор Академии</w:t>
      </w:r>
    </w:p>
    <w:p w:rsidR="00E9552E" w:rsidRDefault="00BD50BD" w:rsidP="006259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управления</w:t>
      </w:r>
    </w:p>
    <w:p w:rsidR="00E9552E" w:rsidRDefault="00BD50BD" w:rsidP="006259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 xml:space="preserve"> при Президенте Республики Казахстан</w:t>
      </w:r>
    </w:p>
    <w:p w:rsidR="00BD50BD" w:rsidRPr="00546355" w:rsidRDefault="00BD50BD" w:rsidP="006259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 xml:space="preserve">____________ Е. </w:t>
      </w:r>
      <w:proofErr w:type="spellStart"/>
      <w:r w:rsidRPr="00546355">
        <w:rPr>
          <w:rFonts w:ascii="Times New Roman" w:hAnsi="Times New Roman" w:cs="Times New Roman"/>
          <w:b/>
          <w:sz w:val="28"/>
          <w:szCs w:val="28"/>
        </w:rPr>
        <w:t>Әбіл</w:t>
      </w:r>
      <w:proofErr w:type="spellEnd"/>
    </w:p>
    <w:p w:rsidR="00BD50BD" w:rsidRPr="00546355" w:rsidRDefault="00BD50BD" w:rsidP="006259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«___» ________ 2024 год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:rsidR="00BD50BD" w:rsidRPr="00FB21E3" w:rsidRDefault="00BD50BD" w:rsidP="006259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Республиканская спартакиада к 30-летию Академии государственного управления при Президенте Республики Казахстан</w:t>
      </w:r>
      <w:r w:rsidR="00FB21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D50BD" w:rsidRPr="00FB21E3" w:rsidRDefault="00BD50BD" w:rsidP="00FB21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FB21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D50BD" w:rsidRPr="00546355" w:rsidRDefault="00BF29D9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I. Ц</w:t>
      </w:r>
      <w:r w:rsidR="00BD50BD" w:rsidRPr="00546355">
        <w:rPr>
          <w:rFonts w:ascii="Times New Roman" w:hAnsi="Times New Roman" w:cs="Times New Roman"/>
          <w:b/>
          <w:sz w:val="28"/>
          <w:szCs w:val="28"/>
        </w:rPr>
        <w:t>ель и задачи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* Исполнение ежегодных Посланий Президента Республики Казахстан;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* Пропаганда здорового образа жизни среди филиалов Академии государственного управления при Президенте Республики Казахстан, выпускников, обучающихся и сотрудников Академии;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* Привлечение к систематическим занятиям физической культурой и спортом;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* Развитие массовых видов спорта среди государственных служащих.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II. Сроки проведения соревнований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 xml:space="preserve">Соревнование г. Астана, ул. Ы. </w:t>
      </w:r>
      <w:proofErr w:type="spellStart"/>
      <w:r w:rsidRPr="00546355">
        <w:rPr>
          <w:rFonts w:ascii="Times New Roman" w:hAnsi="Times New Roman" w:cs="Times New Roman"/>
          <w:sz w:val="28"/>
          <w:szCs w:val="28"/>
        </w:rPr>
        <w:t>Дукенулы</w:t>
      </w:r>
      <w:proofErr w:type="spellEnd"/>
      <w:r w:rsidRPr="00546355">
        <w:rPr>
          <w:rFonts w:ascii="Times New Roman" w:hAnsi="Times New Roman" w:cs="Times New Roman"/>
          <w:sz w:val="28"/>
          <w:szCs w:val="28"/>
        </w:rPr>
        <w:t xml:space="preserve"> 23. спортивный комплекс Евразийского национального университета им. Л. Н. Гумилева состоится 27 апреля 2024 года.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Заседание мандатной комиссии 26 апреля в 17.00 часов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Начало соревнований 27 апреля в 11.00.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:rsidR="00BD50BD" w:rsidRPr="00546355" w:rsidRDefault="00615CA3" w:rsidP="00BD50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Руководство мероприятия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Общее руководство соревнованием возлагается на Академию государственного управления при Президенте Республики Казахстан. Проведение возлагается на службу инфраструктурного обслуживания Академии государственного управления при Президенте Республики Казахстан.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:rsidR="00BD50BD" w:rsidRPr="00546355" w:rsidRDefault="00BF29D9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IV. К</w:t>
      </w:r>
      <w:r w:rsidR="00BD50BD" w:rsidRPr="00546355">
        <w:rPr>
          <w:rFonts w:ascii="Times New Roman" w:hAnsi="Times New Roman" w:cs="Times New Roman"/>
          <w:b/>
          <w:sz w:val="28"/>
          <w:szCs w:val="28"/>
        </w:rPr>
        <w:t>оманды-участники соревнований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 xml:space="preserve">В соревнованиях могут принимать участие только сборные команды из филиалов Академии государственного управления при Президенте Республики Казахстан в Республике Казахстан, выпускники, магистранты и </w:t>
      </w:r>
      <w:proofErr w:type="spellStart"/>
      <w:r w:rsidRPr="00546355">
        <w:rPr>
          <w:rFonts w:ascii="Times New Roman" w:hAnsi="Times New Roman" w:cs="Times New Roman"/>
          <w:sz w:val="28"/>
          <w:szCs w:val="28"/>
        </w:rPr>
        <w:t>докаранты</w:t>
      </w:r>
      <w:proofErr w:type="spellEnd"/>
      <w:r w:rsidRPr="00546355">
        <w:rPr>
          <w:rFonts w:ascii="Times New Roman" w:hAnsi="Times New Roman" w:cs="Times New Roman"/>
          <w:sz w:val="28"/>
          <w:szCs w:val="28"/>
        </w:rPr>
        <w:t xml:space="preserve"> академии, сотрудники академии и команды, которым направлены специальные вызовы.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Система прохождения соревнований-возлагается на ус</w:t>
      </w:r>
      <w:r w:rsidR="00BF29D9" w:rsidRPr="00546355">
        <w:rPr>
          <w:rFonts w:ascii="Times New Roman" w:hAnsi="Times New Roman" w:cs="Times New Roman"/>
          <w:sz w:val="28"/>
          <w:szCs w:val="28"/>
        </w:rPr>
        <w:t>тановленную судейскую коллегию.</w:t>
      </w:r>
    </w:p>
    <w:p w:rsidR="00BD50BD" w:rsidRPr="00546355" w:rsidRDefault="00BF29D9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V. П</w:t>
      </w:r>
      <w:r w:rsidR="00BD50BD" w:rsidRPr="00546355">
        <w:rPr>
          <w:rFonts w:ascii="Times New Roman" w:hAnsi="Times New Roman" w:cs="Times New Roman"/>
          <w:b/>
          <w:sz w:val="28"/>
          <w:szCs w:val="28"/>
        </w:rPr>
        <w:t>орядок проведения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Каждый вид спорта, включенный в программу соревнований, проводится по порядку. По видам спорта определяются индивидуальные и командные места.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Участники не могут объединить более 2 типов программ.</w:t>
      </w:r>
    </w:p>
    <w:p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VІ. Программа соревнований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Виды спорта</w:t>
      </w:r>
      <w:r w:rsidR="0053749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46355">
        <w:rPr>
          <w:rFonts w:ascii="Times New Roman" w:hAnsi="Times New Roman" w:cs="Times New Roman"/>
          <w:sz w:val="28"/>
          <w:szCs w:val="28"/>
        </w:rPr>
        <w:t xml:space="preserve"> состав команды</w:t>
      </w:r>
      <w:r w:rsidR="0053749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46355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5374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bookmarkStart w:id="0" w:name="_GoBack"/>
      <w:bookmarkEnd w:id="0"/>
      <w:r w:rsidRPr="00546355">
        <w:rPr>
          <w:rFonts w:ascii="Times New Roman" w:hAnsi="Times New Roman" w:cs="Times New Roman"/>
          <w:sz w:val="28"/>
          <w:szCs w:val="28"/>
        </w:rPr>
        <w:t>количество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Мужчины Женщины</w:t>
      </w:r>
    </w:p>
    <w:p w:rsidR="00BD50BD" w:rsidRPr="00537494" w:rsidRDefault="00BD50BD" w:rsidP="00BD50B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1</w:t>
      </w:r>
      <w:r w:rsidR="00B00885" w:rsidRPr="0054635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46355">
        <w:rPr>
          <w:rFonts w:ascii="Times New Roman" w:hAnsi="Times New Roman" w:cs="Times New Roman"/>
          <w:b/>
          <w:sz w:val="28"/>
          <w:szCs w:val="28"/>
        </w:rPr>
        <w:t xml:space="preserve"> Мини-футбол (в поле 4+1) в заявке 8</w:t>
      </w:r>
      <w:r w:rsidR="00537494">
        <w:rPr>
          <w:rFonts w:ascii="Times New Roman" w:hAnsi="Times New Roman" w:cs="Times New Roman"/>
          <w:b/>
          <w:sz w:val="28"/>
          <w:szCs w:val="28"/>
          <w:lang w:val="kk-KZ"/>
        </w:rPr>
        <w:t>, замена 3</w:t>
      </w:r>
    </w:p>
    <w:p w:rsidR="00BD50BD" w:rsidRPr="00537494" w:rsidRDefault="00B00885" w:rsidP="00BD50B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2</w:t>
      </w:r>
      <w:r w:rsidRPr="0054635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46355">
        <w:rPr>
          <w:rFonts w:ascii="Times New Roman" w:hAnsi="Times New Roman" w:cs="Times New Roman"/>
          <w:b/>
          <w:sz w:val="28"/>
          <w:szCs w:val="28"/>
        </w:rPr>
        <w:t xml:space="preserve"> Волейбол 4</w:t>
      </w:r>
      <w:r w:rsidR="00BD50BD" w:rsidRPr="00546355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546355">
        <w:rPr>
          <w:rFonts w:ascii="Times New Roman" w:hAnsi="Times New Roman" w:cs="Times New Roman"/>
          <w:b/>
          <w:sz w:val="28"/>
          <w:szCs w:val="28"/>
        </w:rPr>
        <w:t>2</w:t>
      </w:r>
      <w:r w:rsidR="00537494">
        <w:rPr>
          <w:rFonts w:ascii="Times New Roman" w:hAnsi="Times New Roman" w:cs="Times New Roman"/>
          <w:b/>
          <w:sz w:val="28"/>
          <w:szCs w:val="28"/>
        </w:rPr>
        <w:t xml:space="preserve"> в заявке 8</w:t>
      </w:r>
      <w:r w:rsidR="00537494">
        <w:rPr>
          <w:rFonts w:ascii="Times New Roman" w:hAnsi="Times New Roman" w:cs="Times New Roman"/>
          <w:b/>
          <w:sz w:val="28"/>
          <w:szCs w:val="28"/>
          <w:lang w:val="kk-KZ"/>
        </w:rPr>
        <w:t>, замена 2</w:t>
      </w:r>
    </w:p>
    <w:p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3</w:t>
      </w:r>
      <w:r w:rsidR="00B00885" w:rsidRPr="0054635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46355">
        <w:rPr>
          <w:rFonts w:ascii="Times New Roman" w:hAnsi="Times New Roman" w:cs="Times New Roman"/>
          <w:b/>
          <w:sz w:val="28"/>
          <w:szCs w:val="28"/>
        </w:rPr>
        <w:t xml:space="preserve"> настольный теннис 2 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Мини-футбол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Команда состоит из 8 человек (4 игрока + вратарь, 3 замены). Игры пройдут по упрощенному правилу мини-футбола, условия соревнований будут определены на заседании жюри. Размеры площадки 20х40м.</w:t>
      </w:r>
    </w:p>
    <w:p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 xml:space="preserve">Состав команды 8 человек: на поле 4 мужчины, 2 женщины (2 замещающих). Соревнования проводятся в соответствии с правилами, утвержденными федерацией волейбола Республики Казахстан. Команды, заявившие о своем участии в соревнованиях, делятся на небольшие группы. Предварительные игры в группе проводятся по вращающейся системе из трех игр до 15 очков с использованием системы тайм-брейка. Финальные игры с 1-го по 4-е место набирают до 25 очков. При равенстве очков двух или более команд места </w:t>
      </w:r>
      <w:r w:rsidRPr="00546355">
        <w:rPr>
          <w:rFonts w:ascii="Times New Roman" w:hAnsi="Times New Roman" w:cs="Times New Roman"/>
          <w:sz w:val="28"/>
          <w:szCs w:val="28"/>
        </w:rPr>
        <w:lastRenderedPageBreak/>
        <w:t>определяются соотношением мячей во всех матчах, разницей между играми во всех встречах.</w:t>
      </w:r>
    </w:p>
    <w:p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Команда состоит из 2 человек (2 мужчины). Командные соревнования проводятся по системе до 3 очков. До 2 побед в команде.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1 ракетка-1 мужская ракетка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2-ракетка-2-ракетка мужская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Если 2 игры в результате равны, то играют парами.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Команды разделены на подгруппы с возможностью дальнейшего выхода в финал. Матч состоит из 5 игр до 11 очков. Соревнования проводятся в соответствии с правилами Федерации настольного тенниса Республики Казахстан.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Допускаются полные команды.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 xml:space="preserve">На Спартакиаду, посвященную 30-летию Академии государственного управления при </w:t>
      </w:r>
      <w:r w:rsidR="00546355">
        <w:rPr>
          <w:rFonts w:ascii="Times New Roman" w:hAnsi="Times New Roman" w:cs="Times New Roman"/>
          <w:sz w:val="28"/>
          <w:szCs w:val="28"/>
        </w:rPr>
        <w:t>Президенте Республики Казахстан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________________ команда _______________________________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(вид спорта)</w:t>
      </w:r>
    </w:p>
    <w:p w:rsidR="00F8540D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 xml:space="preserve">№ ФИО 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1</w:t>
      </w:r>
    </w:p>
    <w:p w:rsidR="00BD50BD" w:rsidRPr="00546355" w:rsidRDefault="00B00885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...</w:t>
      </w:r>
    </w:p>
    <w:p w:rsidR="00B00885" w:rsidRPr="00546355" w:rsidRDefault="00B00885" w:rsidP="00BD50BD">
      <w:pPr>
        <w:rPr>
          <w:rFonts w:ascii="Times New Roman" w:hAnsi="Times New Roman" w:cs="Times New Roman"/>
          <w:sz w:val="28"/>
          <w:szCs w:val="28"/>
        </w:rPr>
      </w:pPr>
    </w:p>
    <w:p w:rsidR="00BD50BD" w:rsidRPr="00546355" w:rsidRDefault="00BF29D9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VII. Н</w:t>
      </w:r>
      <w:r w:rsidR="00BD50BD" w:rsidRPr="00546355">
        <w:rPr>
          <w:rFonts w:ascii="Times New Roman" w:hAnsi="Times New Roman" w:cs="Times New Roman"/>
          <w:b/>
          <w:sz w:val="28"/>
          <w:szCs w:val="28"/>
        </w:rPr>
        <w:t>аграждение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Команды, занявшие 1-е, 2-е, 3-е места в общекомандном зачете, награждаются дипломами соответствующей степени, медалями.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 xml:space="preserve">Подготовка места проведения соревнований и оформление в соответствии с мероприятием (лозунги, </w:t>
      </w:r>
      <w:proofErr w:type="spellStart"/>
      <w:r w:rsidRPr="00546355">
        <w:rPr>
          <w:rFonts w:ascii="Times New Roman" w:hAnsi="Times New Roman" w:cs="Times New Roman"/>
          <w:sz w:val="28"/>
          <w:szCs w:val="28"/>
        </w:rPr>
        <w:t>банеры</w:t>
      </w:r>
      <w:proofErr w:type="spellEnd"/>
      <w:r w:rsidRPr="00546355">
        <w:rPr>
          <w:rFonts w:ascii="Times New Roman" w:hAnsi="Times New Roman" w:cs="Times New Roman"/>
          <w:sz w:val="28"/>
          <w:szCs w:val="28"/>
        </w:rPr>
        <w:t>, развешивание флага РК и т.д.), звукоизолирующая аппаратура. Гимн РК и обеспечение общественной безопасности с необходимым музыкальным сопровождением, медицинскими работниками и местом проведения соревнований возлагаются на службу инфраструктурного обслуживания Академии государственного управления и академии при Президенте Республики Казахстан.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:rsidR="00BD50BD" w:rsidRPr="00546355" w:rsidRDefault="00BF29D9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lastRenderedPageBreak/>
        <w:t>VIII. З</w:t>
      </w:r>
      <w:r w:rsidR="00BD50BD" w:rsidRPr="00546355">
        <w:rPr>
          <w:rFonts w:ascii="Times New Roman" w:hAnsi="Times New Roman" w:cs="Times New Roman"/>
          <w:b/>
          <w:sz w:val="28"/>
          <w:szCs w:val="28"/>
        </w:rPr>
        <w:t>атраты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Расходы на награждение победителей и призеров соревнований за счет Академии государственного управления при Президенте Республики Казахстан (баннеры, медали и дипломы).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Оргкомитет:</w:t>
      </w: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6355">
        <w:rPr>
          <w:rFonts w:ascii="Times New Roman" w:hAnsi="Times New Roman" w:cs="Times New Roman"/>
          <w:sz w:val="28"/>
          <w:szCs w:val="28"/>
        </w:rPr>
        <w:t>Тулепбергенов</w:t>
      </w:r>
      <w:proofErr w:type="spellEnd"/>
      <w:r w:rsidRPr="0054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355">
        <w:rPr>
          <w:rFonts w:ascii="Times New Roman" w:hAnsi="Times New Roman" w:cs="Times New Roman"/>
          <w:sz w:val="28"/>
          <w:szCs w:val="28"/>
        </w:rPr>
        <w:t>Айтбай</w:t>
      </w:r>
      <w:proofErr w:type="spellEnd"/>
      <w:r w:rsidRPr="0054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355">
        <w:rPr>
          <w:rFonts w:ascii="Times New Roman" w:hAnsi="Times New Roman" w:cs="Times New Roman"/>
          <w:sz w:val="28"/>
          <w:szCs w:val="28"/>
        </w:rPr>
        <w:t>Жумабаевич</w:t>
      </w:r>
      <w:proofErr w:type="spellEnd"/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6355"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 w:rsidRPr="00546355">
        <w:rPr>
          <w:rFonts w:ascii="Times New Roman" w:hAnsi="Times New Roman" w:cs="Times New Roman"/>
          <w:sz w:val="28"/>
          <w:szCs w:val="28"/>
        </w:rPr>
        <w:t xml:space="preserve"> Дамир </w:t>
      </w:r>
      <w:proofErr w:type="spellStart"/>
      <w:r w:rsidRPr="00546355">
        <w:rPr>
          <w:rFonts w:ascii="Times New Roman" w:hAnsi="Times New Roman" w:cs="Times New Roman"/>
          <w:sz w:val="28"/>
          <w:szCs w:val="28"/>
        </w:rPr>
        <w:t>Абдильевич</w:t>
      </w:r>
      <w:proofErr w:type="spellEnd"/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Главный судья соревнований:</w:t>
      </w:r>
    </w:p>
    <w:p w:rsidR="00F32593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Генеральный секретарь:</w:t>
      </w:r>
    </w:p>
    <w:sectPr w:rsidR="00F32593" w:rsidRPr="0054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D"/>
    <w:rsid w:val="00135908"/>
    <w:rsid w:val="004F01CE"/>
    <w:rsid w:val="00537494"/>
    <w:rsid w:val="00546355"/>
    <w:rsid w:val="00615CA3"/>
    <w:rsid w:val="006259FB"/>
    <w:rsid w:val="007A5E49"/>
    <w:rsid w:val="00B00885"/>
    <w:rsid w:val="00BD50BD"/>
    <w:rsid w:val="00BF29D9"/>
    <w:rsid w:val="00E301CC"/>
    <w:rsid w:val="00E9552E"/>
    <w:rsid w:val="00F32593"/>
    <w:rsid w:val="00F8540D"/>
    <w:rsid w:val="00FB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14979-DC64-4BCD-9791-2E33B4A8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baurzhan</dc:creator>
  <cp:keywords/>
  <dc:description/>
  <cp:lastModifiedBy>baurzhan</cp:lastModifiedBy>
  <cp:revision>9</cp:revision>
  <dcterms:created xsi:type="dcterms:W3CDTF">2024-04-09T04:14:00Z</dcterms:created>
  <dcterms:modified xsi:type="dcterms:W3CDTF">2024-04-15T12:00:00Z</dcterms:modified>
</cp:coreProperties>
</file>